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738745"/>
            <wp:effectExtent l="0" t="0" r="0" b="8255"/>
            <wp:docPr id="1" name="图片 1" descr="附件4：贵州民族大学2021年研究生复试缴费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4：贵州民族大学2021年研究生复试缴费流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73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E9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2021-04-08T10:13:49Z</dcterms:created>
  <dc:creator>华为</dc:creator>
  <cp:lastModifiedBy>戴毅</cp:lastModifiedBy>
  <dcterms:modified xsi:type="dcterms:W3CDTF">2021-04-08T10:13:57Z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3E8148BAAD9440FD947F228EBE608C18</vt:lpwstr>
  </property>
</Properties>
</file>